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1F3A8A"/>
          <w:sz w:val="44"/>
          <w:szCs w:val="44"/>
        </w:rPr>
        <w:t xml:space="preserve">Employee Exit Checklist for HR</w:t>
      </w:r>
    </w:p>
    <w:p>
      <w:pPr>
        <w:spacing w:after="160"/>
      </w:pPr>
      <w:r>
        <w:rPr>
          <w:rFonts w:ascii="Calibri" w:cs="Calibri" w:eastAsia="Calibri" w:hAnsi="Calibri"/>
          <w:color w:val="4B5563"/>
          <w:sz w:val="24"/>
          <w:szCs w:val="24"/>
        </w:rPr>
        <w:t xml:space="preserve">A practical checklist for resignation, handover, Full &amp; Final settlement and exit documentation</w:t>
      </w:r>
    </w:p>
    <w:p>
      <w:pPr>
        <w:pBdr>
          <w:bottom w:val="single" w:color="C9D3EA" w:sz="6" w:space="8"/>
        </w:pBdr>
        <w:spacing w:after="240"/>
      </w:pPr>
      <w:r>
        <w:rPr>
          <w:rFonts w:ascii="Calibri" w:cs="Calibri" w:eastAsia="Calibri" w:hAnsi="Calibri"/>
          <w:sz w:val="22"/>
          <w:szCs w:val="22"/>
        </w:rPr>
        <w:t xml:space="preserve">Use this checklist to keep employee exits organised and make sure important HR, payroll, clearance and documentation steps are not missed.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F3A8A"/>
          <w:sz w:val="28"/>
          <w:szCs w:val="28"/>
        </w:rPr>
        <w:t xml:space="preserve">1. Resignation &amp; Exit Planning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Resignation received and acknowledged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Last working date confirmed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Notice period checked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Notice period waiver / recovery reviewed, if applicable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Reporting manager informed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Handover plan discussed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Replacement or transition requirement identified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Exit interview scheduled, if required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Employee status updated in HR records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F3A8A"/>
          <w:sz w:val="28"/>
          <w:szCs w:val="28"/>
        </w:rPr>
        <w:t xml:space="preserve">2. Handover &amp; Department Clearance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Work handover completed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Project / client responsibilities transferred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Pending tasks documented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Department clearance obtained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Company laptop / desktop returned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ID card returned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SIM card / mobile device returned, if applicable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Access card / keys returned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Other company assets returned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IT access removal request initiated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Admin clearance completed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Finance clearance completed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Manager clearance completed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F3A8A"/>
          <w:sz w:val="28"/>
          <w:szCs w:val="28"/>
        </w:rPr>
        <w:t xml:space="preserve">3. Attendance, Leave &amp; Payroll Checks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Attendance verified up to last working day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Pending attendance regularisation completed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Leave balance checked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Loss of Pay reviewed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Overtime / incentive entries checked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Pending reimbursements reviewed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Pending claims approved or closed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Salary revision / arrears checked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Loans or salary advances reviewed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Recoveries identified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Bonus or variable pay reviewed, where applicable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F3A8A"/>
          <w:sz w:val="28"/>
          <w:szCs w:val="28"/>
        </w:rPr>
        <w:t xml:space="preserve">4. Full &amp; Final Settlement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Final payable salary calculated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Leave encashment calculated, where applicable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Gratuity eligibility checked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Gratuity amount calculated, where applicable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Notice pay recovery / payout considered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Outstanding reimbursements added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Employee recoveries deducted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Statutory deductions reviewed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Full &amp; Final settlement reviewed by HR / Payroll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Settlement approved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Final payment scheduled / processed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F&amp;F statement shared with employee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F3A8A"/>
          <w:sz w:val="28"/>
          <w:szCs w:val="28"/>
        </w:rPr>
        <w:t xml:space="preserve">5. Exit Documents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Relieving letter prepared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Experience letter prepared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Full &amp; Final settlement statement prepared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Final payslip shared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Relevant tax / payroll documents updated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Service certificate issued, if applicable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Employee records updated with final exit date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Copies of exit documents saved in employee records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F3A8A"/>
          <w:sz w:val="28"/>
          <w:szCs w:val="28"/>
        </w:rPr>
        <w:t xml:space="preserve">6. Access &amp; Security Closure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Official email access disabled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HRMS / payroll access disabled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ERP / CRM / software access disabled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VPN access removed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Shared-folder / cloud access removed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Company credentials reset where required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Device data backed up, if applicable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Access removal confirmed by IT</w:t>
      </w:r>
    </w:p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F3A8A"/>
          <w:sz w:val="28"/>
          <w:szCs w:val="28"/>
        </w:rPr>
        <w:t xml:space="preserve">7. Final HR Closure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Exit interview completed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Exit feedback recorded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Reason for leaving updated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Rehire eligibility noted, if applicable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Employee marked as exited in HRMS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Final documents shared with employee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HR records archived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Payroll records updated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Compliance records updated, where required</w:t>
      </w:r>
    </w:p>
    <w:p>
      <w:pPr>
        <w:tabs>
          <w:tab w:val="left" w:pos="460"/>
        </w:tabs>
        <w:spacing w:after="60"/>
        <w:ind w:left="460" w:hanging="4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	Exit process marked complete</w:t>
      </w:r>
    </w:p>
    <w:p>
      <w:pPr>
        <w:spacing w:after="0" w:before="3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9D3EA" w:sz="4"/>
              <w:left w:val="single" w:color="1D4ED8" w:sz="24"/>
              <w:bottom w:val="single" w:color="C9D3EA" w:sz="4"/>
              <w:right w:val="single" w:color="C9D3EA" w:sz="4"/>
            </w:tcBorders>
            <w:shd w:fill="F3F6FD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A8A"/>
                <w:sz w:val="24"/>
                <w:szCs w:val="24"/>
              </w:rPr>
              <w:t xml:space="preserve">HR Tip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Keep the employee’s last working date consistent across the relieving letter, Full &amp; Final settlement, payroll records and HRMS. Mismatched dates can create confusion during payroll closure, background verification and future employment checks.</w:t>
            </w:r>
          </w:p>
        </w:tc>
      </w:tr>
    </w:tbl>
    <w:p>
      <w:pPr>
        <w:pStyle w:val="Heading1"/>
        <w:pageBreakBefore/>
        <w:spacing w:after="200"/>
      </w:pPr>
      <w:r>
        <w:rPr>
          <w:rFonts w:ascii="Calibri" w:cs="Calibri" w:eastAsia="Calibri" w:hAnsi="Calibri"/>
          <w:b/>
          <w:bCs/>
          <w:color w:val="1F3A8A"/>
          <w:sz w:val="36"/>
          <w:szCs w:val="36"/>
        </w:rPr>
        <w:t xml:space="preserve">Employee Exit Summary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Resignation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Working Day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Notice Period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Manager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F&amp;F Status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Relieving Letter Issued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Yes / No</w:t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 Letter Issued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Yes / No</w:t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HR Closure Date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300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shd w:fill="F3F6FD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HR Representative</w:t>
            </w:r>
          </w:p>
        </w:tc>
        <w:tc>
          <w:tcPr>
            <w:tcW w:type="dxa" w:w="5726"/>
            <w:tcBorders>
              <w:top w:val="single" w:color="B8C4DE" w:sz="4"/>
              <w:left w:val="single" w:color="B8C4DE" w:sz="4"/>
              <w:bottom w:val="single" w:color="B8C4DE" w:sz="4"/>
              <w:right w:val="single" w:color="B8C4DE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pBdr>
          <w:top w:val="single" w:color="C9D3EA" w:sz="6" w:space="12"/>
        </w:pBdr>
        <w:spacing w:after="40" w:before="480"/>
        <w:jc w:val="center"/>
      </w:pPr>
      <w:r>
        <w:rPr>
          <w:rFonts w:ascii="Calibri" w:cs="Calibri" w:eastAsia="Calibri" w:hAnsi="Calibri"/>
          <w:b/>
          <w:bCs/>
          <w:color w:val="1F3A8A"/>
          <w:sz w:val="24"/>
          <w:szCs w:val="24"/>
        </w:rPr>
        <w:t xml:space="preserve">Powered by Runtime HRMS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4B5563"/>
          <w:sz w:val="20"/>
          <w:szCs w:val="20"/>
        </w:rPr>
        <w:t xml:space="preserve">Employee Separation • Payroll • Attendance • HR Management</w:t>
      </w:r>
    </w:p>
    <w:p>
      <w:pPr>
        <w:jc w:val="center"/>
      </w:pPr>
      <w:r>
        <w:rPr>
          <w:rFonts w:ascii="Calibri" w:cs="Calibri" w:eastAsia="Calibri" w:hAnsi="Calibri"/>
          <w:color w:val="4B5563"/>
          <w:sz w:val="20"/>
          <w:szCs w:val="20"/>
        </w:rPr>
        <w:t xml:space="preserve">runtimehrms.com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4B5563"/>
        <w:sz w:val="18"/>
        <w:szCs w:val="18"/>
      </w:rPr>
      <w:t xml:space="preserve">Employee Exit Checklist for HR  |  runtimehrms.com  |  Page </w:t>
    </w:r>
    <w:r>
      <w:rPr>
        <w:rFonts w:ascii="Calibri" w:cs="Calibri" w:eastAsia="Calibri" w:hAnsi="Calibri"/>
        <w:color w:val="4B5563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1F3A8A"/>
      <w:sz w:val="44"/>
      <w:szCs w:val="44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F3A8A"/>
      <w:sz w:val="36"/>
      <w:szCs w:val="36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1F3A8A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Exit Checklist for HR</dc:title>
  <dc:creator>Runtime HRMS</dc:creator>
  <cp:lastModifiedBy>Un-named</cp:lastModifiedBy>
  <cp:revision>1</cp:revision>
  <dcterms:created xsi:type="dcterms:W3CDTF">2026-10-01T10:26:26.589Z</dcterms:created>
  <dcterms:modified xsi:type="dcterms:W3CDTF">2026-10-01T10:26:26.597Z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